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Chantilly maison</w:t>
      </w:r>
    </w:p>
    <w:p w:rsidR="00000000" w:rsidDel="00000000" w:rsidP="00000000" w:rsidRDefault="00000000" w:rsidRPr="00000000" w14:paraId="00000003">
      <w:pPr>
        <w:ind w:left="0" w:right="167.0078740157492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1.73228346456688" w:right="167.0078740157492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Ingrédients  </w:t>
      </w:r>
    </w:p>
    <w:p w:rsidR="00000000" w:rsidDel="00000000" w:rsidP="00000000" w:rsidRDefault="00000000" w:rsidRPr="00000000" w14:paraId="00000005">
      <w:pPr>
        <w:rPr>
          <w:b w:val="1"/>
        </w:rPr>
        <w:sectPr>
          <w:headerReference r:id="rId7" w:type="default"/>
          <w:pgSz w:h="16834" w:w="11909" w:orient="portrait"/>
          <w:pgMar w:bottom="523.1102362204729" w:top="1440" w:left="992.1259842519685" w:right="998.7401574803164" w:header="0" w:footer="720"/>
          <w:pgNumType w:start="1"/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4875.0" w:type="dxa"/>
            <w:jc w:val="left"/>
            <w:tblInd w:w="7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00"/>
            <w:gridCol w:w="1530"/>
            <w:gridCol w:w="1845"/>
            <w:tblGridChange w:id="0">
              <w:tblGrid>
                <w:gridCol w:w="1500"/>
                <w:gridCol w:w="1530"/>
                <w:gridCol w:w="1845"/>
              </w:tblGrid>
            </w:tblGridChange>
          </w:tblGrid>
          <w:tr>
            <w:trPr>
              <w:cantSplit w:val="0"/>
              <w:trHeight w:val="282.978515625" w:hRule="atLeast"/>
              <w:tblHeader w:val="0"/>
            </w:trPr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Pour 6 pers.</w:t>
                </w:r>
              </w:p>
            </w:tc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Pour 60 pers.</w:t>
                </w:r>
              </w:p>
            </w:tc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Ingrédients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12 cL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1,2 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Crème entière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Sucre glace</w:t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spacing w:line="240" w:lineRule="auto"/>
        <w:ind w:left="0" w:firstLine="0"/>
        <w:rPr>
          <w:u w:val="none"/>
        </w:rPr>
        <w:sectPr>
          <w:type w:val="continuous"/>
          <w:pgSz w:h="16834" w:w="11909" w:orient="portrait"/>
          <w:pgMar w:bottom="1440" w:top="1440" w:left="992.1259842519685" w:right="998.7401574803164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1.7322834645668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Réalisation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La crème et le saladier doivent être très froids.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Verser la crème liquide dans le saladier.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Fouetter jusqu’à ce que les fouets fassent des dessins dans la crème.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Incorporer le sucre glace petit à petit quand la crème commence à prendre. Attention à ne pas trop mélanger, elle risquerait de tourner en beurre. Petite astuce, quand on retourne le saladier, la crème ne devrait pas glisser.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Filmer et placer au frigo.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992.1259842519685" w:right="998.7401574803164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ind w:left="-425.1968503937008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ind w:left="-425.1968503937008" w:firstLine="0"/>
      <w:rPr/>
    </w:pPr>
    <w:r w:rsidDel="00000000" w:rsidR="00000000" w:rsidRPr="00000000">
      <w:rPr>
        <w:rtl w:val="0"/>
      </w:rPr>
      <w:t xml:space="preserve">        </w:t>
    </w:r>
    <w:r w:rsidDel="00000000" w:rsidR="00000000" w:rsidRPr="00000000">
      <w:rPr/>
      <w:drawing>
        <wp:inline distB="114300" distT="114300" distL="114300" distR="114300">
          <wp:extent cx="1508363" cy="1004054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8363" cy="1004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1498838" cy="945560"/>
          <wp:effectExtent b="0" l="0" r="0" 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8838" cy="945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ge4LTRqi44W1iB8OqQMn71mwg==">CgMxLjAaHwoBMBIaChgICVIUChJ0YWJsZS4yeGZrcTF3ZGd0Ync4AHIhMVI1MFdFTFl6V3FhYnpPNHBDN1JnTmlOWTlYNGlnZVpJ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